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  <w:r w:rsidRPr="003C18BF">
        <w:rPr>
          <w:rFonts w:ascii="Liberation Sans" w:hAnsi="Liberation Sans" w:cs="Liberation Sans"/>
          <w:b/>
          <w:bCs/>
          <w:sz w:val="28"/>
          <w:szCs w:val="28"/>
        </w:rPr>
        <w:t>SOLUTION</w:t>
      </w: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  <w:r w:rsidRPr="003C18BF">
        <w:rPr>
          <w:rFonts w:ascii="Liberation Sans" w:hAnsi="Liberation Sans" w:cs="Liberation Sans"/>
          <w:b/>
          <w:bCs/>
          <w:sz w:val="28"/>
          <w:szCs w:val="28"/>
        </w:rPr>
        <w:t xml:space="preserve">Chapter 1 Waterways </w:t>
      </w: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  <w:bookmarkStart w:id="0" w:name="_GoBack"/>
      <w:bookmarkEnd w:id="0"/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 w:rsidP="0019235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20" w:lineRule="exact"/>
        <w:ind w:left="360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310FE3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  <w:r>
        <w:rPr>
          <w:rFonts w:ascii="Liberation Sans" w:hAnsi="Liberation Sans" w:cs="Liberation Sans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88900</wp:posOffset>
                </wp:positionV>
                <wp:extent cx="5670550" cy="4159250"/>
                <wp:effectExtent l="9525" t="12700" r="635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0" cy="415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02A4" w:rsidRDefault="000D12D1"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noProof/>
                                <w:sz w:val="28"/>
                                <w:szCs w:val="28"/>
                                <w:lang w:eastAsia="en-US"/>
                              </w:rPr>
                              <w:drawing>
                                <wp:inline distT="0" distB="0" distL="0" distR="0" wp14:anchorId="7CF78214" wp14:editId="3E46338D">
                                  <wp:extent cx="5441950" cy="3708400"/>
                                  <wp:effectExtent l="19050" t="0" r="6350" b="0"/>
                                  <wp:docPr id="1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41950" cy="3708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7pt;width:446.5pt;height:327.5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cy5KQIAAFEEAAAOAAAAZHJzL2Uyb0RvYy54bWysVM1u2zAMvg/YOwi6L3aMuG2MOEWXLsOA&#10;rhvQ7gEUWbaFSaImKbG7px8lp2n2dxnmg0CK1EfyI+nV9agVOQjnJZiazmc5JcJwaKTpavrlcfvm&#10;ihIfmGmYAiNq+iQ8vV6/frUabCUK6EE1whEEMb4abE37EGyVZZ73QjM/AysMGltwmgVUXZc1jg2I&#10;rlVW5PlFNoBrrAMuvMfb28lI1wm/bQUPn9rWi0BUTTG3kE6Xzl08s/WKVZ1jtpf8mAb7hyw0kwaD&#10;nqBuWWBk7+RvUFpyBx7aMOOgM2hbyUWqAauZ579U89AzK1ItSI63J5r8/4Pl94fPjsimpgUlhmls&#10;0aMYA3kLIykiO4P1FTo9WHQLI15jl1Ol3t4B/+qJgU3PTCdunIOhF6zB7ObxZXb2dMLxEWQ3fIQG&#10;w7B9gAQ0tk5H6pAMgujYpadTZ2IqHC/Li8u8LNHE0baYl8sClRiDVc/PrfPhvQBNolBTh61P8Oxw&#10;58Pk+uwSo3lQstlKpZLiut1GOXJgOCbb9B3Rf3JThgw1XZZFOTHwV4g8fX+C0DLgvCupa3p1cmJV&#10;5O2daTBNVgUm1SRjdcociYzcTSyGcTeiY2R3B80TUupgmmvcQxR6cN8pGXCma+q/7ZkTlKgPBtuy&#10;nC8WcQmSsigvC1TcuWV3bmGGI1RNAyWTuAnT4uytk12PkaZBMHCDrWxlIvklq2PeOLepTccdi4tx&#10;rievlz/B+gcAAAD//wMAUEsDBBQABgAIAAAAIQCQnNLk3QAAAAcBAAAPAAAAZHJzL2Rvd25yZXYu&#10;eG1sTI/NTsMwEITvSLyDtUhcEHWgVUhCnAohgeBWCoKrG2+TCHsdbDcNb89ygtP+zGrm23o9Oysm&#10;DHHwpOBqkYFAar0ZqFPw9vpwWYCISZPR1hMq+MYI6+b0pNaV8Ud6wWmbOsEmFCutoE9prKSMbY9O&#10;x4UfkVjb++B04jF00gR9ZHNn5XWW5dLpgTih1yPe99h+bg9OQbF6mj7i83Lz3uZ7W6aLm+nxKyh1&#10;fjbf3YJIOKe/Y/jFZ3RomGnnD2SisAr4kcTbFVdWi3LJzU5BnpcZyKaW//mbHwAAAP//AwBQSwEC&#10;LQAUAAYACAAAACEAtoM4kv4AAADhAQAAEwAAAAAAAAAAAAAAAAAAAAAAW0NvbnRlbnRfVHlwZXNd&#10;LnhtbFBLAQItABQABgAIAAAAIQA4/SH/1gAAAJQBAAALAAAAAAAAAAAAAAAAAC8BAABfcmVscy8u&#10;cmVsc1BLAQItABQABgAIAAAAIQDdZcy5KQIAAFEEAAAOAAAAAAAAAAAAAAAAAC4CAABkcnMvZTJv&#10;RG9jLnhtbFBLAQItABQABgAIAAAAIQCQnNLk3QAAAAcBAAAPAAAAAAAAAAAAAAAAAIMEAABkcnMv&#10;ZG93bnJldi54bWxQSwUGAAAAAAQABADzAAAAjQUAAAAA&#10;">
                <v:textbox>
                  <w:txbxContent>
                    <w:p w:rsidR="00DE02A4" w:rsidRDefault="000D12D1">
                      <w:r>
                        <w:rPr>
                          <w:rFonts w:ascii="Helvetica" w:hAnsi="Helvetica" w:cs="Helvetica"/>
                          <w:b/>
                          <w:bCs/>
                          <w:noProof/>
                          <w:sz w:val="28"/>
                          <w:szCs w:val="28"/>
                          <w:lang w:eastAsia="en-US"/>
                        </w:rPr>
                        <w:drawing>
                          <wp:inline distT="0" distB="0" distL="0" distR="0" wp14:anchorId="7CF78214" wp14:editId="3E46338D">
                            <wp:extent cx="5441950" cy="3708400"/>
                            <wp:effectExtent l="19050" t="0" r="6350" b="0"/>
                            <wp:docPr id="1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41950" cy="3708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  <w:r w:rsidRPr="003C18BF">
        <w:rPr>
          <w:rFonts w:ascii="Liberation Sans" w:hAnsi="Liberation Sans" w:cs="Liberation Sans"/>
          <w:b/>
          <w:bCs/>
          <w:sz w:val="28"/>
          <w:szCs w:val="28"/>
        </w:rPr>
        <w:br w:type="page"/>
      </w:r>
    </w:p>
    <w:tbl>
      <w:tblPr>
        <w:tblW w:w="8640" w:type="dxa"/>
        <w:tblLayout w:type="fixed"/>
        <w:tblLook w:val="0000" w:firstRow="0" w:lastRow="0" w:firstColumn="0" w:lastColumn="0" w:noHBand="0" w:noVBand="0"/>
      </w:tblPr>
      <w:tblGrid>
        <w:gridCol w:w="1728"/>
        <w:gridCol w:w="1728"/>
        <w:gridCol w:w="1728"/>
        <w:gridCol w:w="1728"/>
        <w:gridCol w:w="1728"/>
      </w:tblGrid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lastRenderedPageBreak/>
              <w:t>WATERWAYS CORPORATION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Cost of Goods Manufactured Schedule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3C18BF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For the Month of November, 201</w:t>
            </w:r>
            <w:r w:rsidR="003C18BF" w:rsidRPr="003C18BF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Work in process 11/1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$  52,700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Direct materials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Raw materials inventory 11/1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$  38,000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Raw material purchases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184,500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Total raw materials available for use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222,500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Less:  Raw materials inventory 11/30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  52,700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Direct materials used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$169,800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Direct labor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2A7FD1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 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2A7FD1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                42,000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Manufacturing overhead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Depreciation—factory equipment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16,800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Factory supplies used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16,800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Factory utilities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10,200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Indirect labor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48,000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Rent—factory equipment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47,000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Repairs—factory equipment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    4,500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Total factory overhead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143,300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lastRenderedPageBreak/>
              <w:t>Total manufacturing costs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355,100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Total cost of work in process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407,800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Less:  Work in process 11/30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  42,000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Cost of goods manufactured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  <w:u w:val="doub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double"/>
              </w:rPr>
              <w:t xml:space="preserve">$365,800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  <w:u w:val="double"/>
              </w:rPr>
            </w:pPr>
          </w:p>
        </w:tc>
      </w:tr>
    </w:tbl>
    <w:p w:rsidR="00DE02A4" w:rsidRPr="003C18BF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sz w:val="24"/>
          <w:szCs w:val="24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sz w:val="24"/>
          <w:szCs w:val="24"/>
        </w:rPr>
      </w:pPr>
      <w:r w:rsidRPr="003C18BF">
        <w:rPr>
          <w:rFonts w:ascii="Liberation Sans" w:hAnsi="Liberation Sans" w:cs="Liberation Sans"/>
          <w:sz w:val="24"/>
          <w:szCs w:val="24"/>
        </w:rPr>
        <w:br w:type="page"/>
      </w:r>
    </w:p>
    <w:tbl>
      <w:tblPr>
        <w:tblW w:w="9819" w:type="dxa"/>
        <w:tblLayout w:type="fixed"/>
        <w:tblLook w:val="0000" w:firstRow="0" w:lastRow="0" w:firstColumn="0" w:lastColumn="0" w:noHBand="0" w:noVBand="0"/>
      </w:tblPr>
      <w:tblGrid>
        <w:gridCol w:w="1963"/>
        <w:gridCol w:w="1964"/>
        <w:gridCol w:w="1964"/>
        <w:gridCol w:w="1964"/>
        <w:gridCol w:w="1964"/>
      </w:tblGrid>
      <w:tr w:rsidR="00DE02A4" w:rsidRPr="003C18BF"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lastRenderedPageBreak/>
              <w:t>WATERWAYS CORPORATION</w:t>
            </w:r>
          </w:p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Income Statement</w:t>
            </w:r>
          </w:p>
          <w:p w:rsidR="00DE02A4" w:rsidRPr="003C18BF" w:rsidRDefault="00DE02A4" w:rsidP="002A7FD1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For the Month of November</w:t>
            </w:r>
          </w:p>
        </w:tc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DE02A4" w:rsidRPr="003C18BF">
        <w:tc>
          <w:tcPr>
            <w:tcW w:w="530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Sales</w:t>
            </w:r>
            <w:r w:rsidR="00453930">
              <w:rPr>
                <w:rFonts w:ascii="Liberation Sans" w:hAnsi="Liberation Sans" w:cs="Liberation Sans"/>
                <w:sz w:val="20"/>
                <w:szCs w:val="20"/>
              </w:rPr>
              <w:t xml:space="preserve"> Revenue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381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$1,350,000</w:t>
            </w:r>
          </w:p>
        </w:tc>
      </w:tr>
      <w:tr w:rsidR="00DE02A4" w:rsidRPr="003C18BF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Cost of goods sold</w:t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Finished goods inventory 11/1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$  72,550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Cost of goods manufactured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365,800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Cost of goods available for sale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438,350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Less:  </w:t>
            </w:r>
            <w:r w:rsidRPr="003C18BF">
              <w:rPr>
                <w:rFonts w:ascii="Liberation Sans" w:hAnsi="Liberation Sans" w:cs="Liberation Sans"/>
                <w:spacing w:val="-4"/>
                <w:kern w:val="1"/>
                <w:sz w:val="20"/>
                <w:szCs w:val="20"/>
              </w:rPr>
              <w:t>Finished goods inventory 11/30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 xml:space="preserve">    68,800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Cost of goods sold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 xml:space="preserve">     369,550 </w:t>
            </w:r>
          </w:p>
        </w:tc>
      </w:tr>
      <w:tr w:rsidR="00DE02A4" w:rsidRPr="003C18BF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Gross profit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GrossProfit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381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980,450</w:t>
            </w:r>
          </w:p>
        </w:tc>
      </w:tr>
      <w:tr w:rsidR="00DE02A4" w:rsidRPr="003C18BF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Operating expenses</w:t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Selling expenses</w:t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Advertising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54,000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Sales commissions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>    40,500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Total selling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 94,500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Administrative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Depreciation—office equipment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$    2,400 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Office supplies expense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  1,600 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Other administrative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72,000 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Salaries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 xml:space="preserve">  325,000 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Total administrative 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lastRenderedPageBreak/>
              <w:t>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 xml:space="preserve">  401,000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Total operating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 xml:space="preserve">     495,500 </w:t>
            </w:r>
          </w:p>
        </w:tc>
      </w:tr>
      <w:tr w:rsidR="00DE02A4" w:rsidRPr="003C18BF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Net income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381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  <w:t>$   484,950</w:t>
            </w:r>
          </w:p>
        </w:tc>
      </w:tr>
    </w:tbl>
    <w:p w:rsidR="00DE02A4" w:rsidRPr="003C18BF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kern w:val="1"/>
          <w:sz w:val="24"/>
          <w:szCs w:val="24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kern w:val="1"/>
          <w:sz w:val="24"/>
          <w:szCs w:val="24"/>
        </w:rPr>
      </w:pPr>
      <w:r w:rsidRPr="003C18BF">
        <w:rPr>
          <w:rFonts w:ascii="Liberation Sans" w:hAnsi="Liberation Sans" w:cs="Liberation Sans"/>
          <w:kern w:val="1"/>
          <w:sz w:val="24"/>
          <w:szCs w:val="24"/>
        </w:rPr>
        <w:br w:type="page"/>
      </w:r>
    </w:p>
    <w:tbl>
      <w:tblPr>
        <w:tblW w:w="9594" w:type="dxa"/>
        <w:tblLayout w:type="fixed"/>
        <w:tblLook w:val="0000" w:firstRow="0" w:lastRow="0" w:firstColumn="0" w:lastColumn="0" w:noHBand="0" w:noVBand="0"/>
      </w:tblPr>
      <w:tblGrid>
        <w:gridCol w:w="1918"/>
        <w:gridCol w:w="1919"/>
        <w:gridCol w:w="1919"/>
        <w:gridCol w:w="1919"/>
        <w:gridCol w:w="1919"/>
      </w:tblGrid>
      <w:tr w:rsidR="00DE02A4" w:rsidRPr="003C18BF"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kern w:val="1"/>
                <w:sz w:val="20"/>
                <w:szCs w:val="20"/>
              </w:rPr>
              <w:lastRenderedPageBreak/>
              <w:t>WATERWAYS CORPORATION</w:t>
            </w: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kern w:val="1"/>
                <w:sz w:val="20"/>
                <w:szCs w:val="20"/>
              </w:rPr>
              <w:t>Balance Sheet (partial)</w:t>
            </w: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2A7FD1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jc w:val="center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kern w:val="1"/>
                <w:sz w:val="20"/>
                <w:szCs w:val="20"/>
              </w:rPr>
              <w:t xml:space="preserve">November 30 </w:t>
            </w: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352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457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61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Current assets</w:t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Cash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463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$260,000</w:t>
            </w:r>
          </w:p>
        </w:tc>
      </w:tr>
      <w:tr w:rsidR="00DE02A4" w:rsidRPr="003C18BF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Accounts receivable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463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275,000</w:t>
            </w:r>
          </w:p>
        </w:tc>
      </w:tr>
      <w:tr w:rsidR="00DE02A4" w:rsidRPr="003C18BF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Inventories</w:t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45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Raw materials inventory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$52,700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45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Work in process inventory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42,000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45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Finished goods inventory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>  68,800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163,500</w:t>
            </w:r>
          </w:p>
        </w:tc>
      </w:tr>
      <w:tr w:rsidR="00DE02A4" w:rsidRPr="003C18BF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Prepaid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2A7FD1" w:rsidP="002A7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>41,250</w:t>
            </w:r>
            <w:r w:rsidR="00DE02A4"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>    </w:t>
            </w:r>
          </w:p>
        </w:tc>
      </w:tr>
      <w:tr w:rsidR="00DE02A4" w:rsidRPr="003C18BF">
        <w:tc>
          <w:tcPr>
            <w:tcW w:w="61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6177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Total current assets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2A7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  <w:t>$</w:t>
            </w:r>
            <w:r w:rsidR="002A7FD1"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  <w:t>739,750</w:t>
            </w:r>
          </w:p>
        </w:tc>
      </w:tr>
    </w:tbl>
    <w:p w:rsidR="00DE02A4" w:rsidRPr="003C18BF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kern w:val="1"/>
          <w:sz w:val="24"/>
          <w:szCs w:val="24"/>
        </w:rPr>
      </w:pPr>
    </w:p>
    <w:sectPr w:rsidR="00DE02A4" w:rsidRPr="003C18BF" w:rsidSect="008176E3">
      <w:footerReference w:type="default" r:id="rId9"/>
      <w:pgSz w:w="12240" w:h="15840"/>
      <w:pgMar w:top="1080" w:right="1080" w:bottom="720" w:left="10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EEE" w:rsidRDefault="00E83EEE" w:rsidP="00315D7A">
      <w:pPr>
        <w:spacing w:after="0" w:line="240" w:lineRule="auto"/>
      </w:pPr>
      <w:r>
        <w:separator/>
      </w:r>
    </w:p>
  </w:endnote>
  <w:endnote w:type="continuationSeparator" w:id="0">
    <w:p w:rsidR="00E83EEE" w:rsidRDefault="00E83EEE" w:rsidP="00315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66A" w:rsidRDefault="0093366A" w:rsidP="0093366A">
    <w:pPr>
      <w:pStyle w:val="Footer"/>
      <w:pBdr>
        <w:bottom w:val="single" w:sz="6" w:space="1" w:color="auto"/>
      </w:pBdr>
      <w:tabs>
        <w:tab w:val="clear" w:pos="9360"/>
        <w:tab w:val="right" w:pos="9540"/>
        <w:tab w:val="right" w:pos="10071"/>
      </w:tabs>
      <w:ind w:left="27"/>
      <w:rPr>
        <w:rFonts w:ascii="Liberation Sans" w:hAnsi="Liberation Sans" w:cs="Liberation Sans"/>
        <w:sz w:val="20"/>
        <w:szCs w:val="20"/>
      </w:rPr>
    </w:pPr>
  </w:p>
  <w:p w:rsidR="00DE02A4" w:rsidRPr="0093366A" w:rsidRDefault="00DE02A4" w:rsidP="0093366A">
    <w:pPr>
      <w:pStyle w:val="Footer"/>
      <w:tabs>
        <w:tab w:val="clear" w:pos="9360"/>
        <w:tab w:val="right" w:pos="9540"/>
        <w:tab w:val="right" w:pos="10071"/>
      </w:tabs>
      <w:ind w:left="27"/>
      <w:rPr>
        <w:rFonts w:ascii="Liberation Sans" w:hAnsi="Liberation Sans" w:cs="Liberation Sans"/>
      </w:rPr>
    </w:pPr>
    <w:r w:rsidRPr="003C18BF">
      <w:rPr>
        <w:rFonts w:ascii="Liberation Sans" w:hAnsi="Liberation Sans" w:cs="Liberation Sans"/>
        <w:sz w:val="20"/>
        <w:szCs w:val="20"/>
      </w:rPr>
      <w:t>Copyright © 201</w:t>
    </w:r>
    <w:r w:rsidR="00310FE3">
      <w:rPr>
        <w:rFonts w:ascii="Liberation Sans" w:hAnsi="Liberation Sans" w:cs="Liberation Sans"/>
        <w:sz w:val="20"/>
        <w:szCs w:val="20"/>
      </w:rPr>
      <w:t>8</w:t>
    </w:r>
    <w:r w:rsidRPr="003C18BF">
      <w:rPr>
        <w:rFonts w:ascii="Liberation Sans" w:hAnsi="Liberation Sans" w:cs="Liberation Sans"/>
        <w:sz w:val="20"/>
        <w:szCs w:val="20"/>
      </w:rPr>
      <w:t xml:space="preserve"> John Wiley &amp; Sons, Inc.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>Waterways Practice Set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 xml:space="preserve">(For Instructor Use Only)           </w:t>
    </w:r>
    <w:r w:rsidR="00A73EFE">
      <w:rPr>
        <w:rFonts w:ascii="Liberation Sans" w:hAnsi="Liberation Sans" w:cs="Liberation Sans"/>
        <w:sz w:val="20"/>
        <w:szCs w:val="20"/>
      </w:rPr>
      <w:t>1</w:t>
    </w:r>
    <w:r w:rsidRPr="003C18BF">
      <w:rPr>
        <w:rFonts w:ascii="Liberation Sans" w:hAnsi="Liberation Sans" w:cs="Liberation Sans"/>
      </w:rPr>
      <w:t>-</w:t>
    </w:r>
    <w:r w:rsidRPr="003C18BF">
      <w:rPr>
        <w:rStyle w:val="PageNumber"/>
        <w:rFonts w:ascii="Liberation Sans" w:hAnsi="Liberation Sans" w:cs="Liberation Sans"/>
      </w:rPr>
      <w:fldChar w:fldCharType="begin"/>
    </w:r>
    <w:r w:rsidRPr="003C18BF">
      <w:rPr>
        <w:rStyle w:val="PageNumber"/>
        <w:rFonts w:ascii="Liberation Sans" w:hAnsi="Liberation Sans" w:cs="Liberation Sans"/>
      </w:rPr>
      <w:instrText xml:space="preserve"> PAGE </w:instrText>
    </w:r>
    <w:r w:rsidRPr="003C18BF">
      <w:rPr>
        <w:rStyle w:val="PageNumber"/>
        <w:rFonts w:ascii="Liberation Sans" w:hAnsi="Liberation Sans" w:cs="Liberation Sans"/>
      </w:rPr>
      <w:fldChar w:fldCharType="separate"/>
    </w:r>
    <w:r w:rsidR="00310FE3">
      <w:rPr>
        <w:rStyle w:val="PageNumber"/>
        <w:rFonts w:ascii="Liberation Sans" w:hAnsi="Liberation Sans" w:cs="Liberation Sans"/>
        <w:noProof/>
      </w:rPr>
      <w:t>6</w:t>
    </w:r>
    <w:r w:rsidRPr="003C18BF">
      <w:rPr>
        <w:rStyle w:val="PageNumber"/>
        <w:rFonts w:ascii="Liberation Sans" w:hAnsi="Liberation Sans" w:cs="Liberation San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EEE" w:rsidRDefault="00E83EEE" w:rsidP="00315D7A">
      <w:pPr>
        <w:spacing w:after="0" w:line="240" w:lineRule="auto"/>
      </w:pPr>
      <w:r>
        <w:separator/>
      </w:r>
    </w:p>
  </w:footnote>
  <w:footnote w:type="continuationSeparator" w:id="0">
    <w:p w:rsidR="00E83EEE" w:rsidRDefault="00E83EEE" w:rsidP="00315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137F4"/>
    <w:multiLevelType w:val="hybridMultilevel"/>
    <w:tmpl w:val="0360C1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D7A"/>
    <w:rsid w:val="00006AEB"/>
    <w:rsid w:val="000A4984"/>
    <w:rsid w:val="000D12D1"/>
    <w:rsid w:val="00192351"/>
    <w:rsid w:val="002A3BD9"/>
    <w:rsid w:val="002A7FD1"/>
    <w:rsid w:val="002E6646"/>
    <w:rsid w:val="00310FE3"/>
    <w:rsid w:val="00315D7A"/>
    <w:rsid w:val="003818CD"/>
    <w:rsid w:val="003C18BF"/>
    <w:rsid w:val="00453930"/>
    <w:rsid w:val="004631A6"/>
    <w:rsid w:val="00724EE0"/>
    <w:rsid w:val="008176E3"/>
    <w:rsid w:val="00892ECB"/>
    <w:rsid w:val="0093366A"/>
    <w:rsid w:val="00A707B4"/>
    <w:rsid w:val="00A73EFE"/>
    <w:rsid w:val="00AA6BFB"/>
    <w:rsid w:val="00AD0538"/>
    <w:rsid w:val="00DE02A4"/>
    <w:rsid w:val="00E83EEE"/>
    <w:rsid w:val="00F825F2"/>
    <w:rsid w:val="00FD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6E3"/>
    <w:pPr>
      <w:spacing w:after="200" w:line="276" w:lineRule="auto"/>
    </w:pPr>
    <w:rPr>
      <w:rFonts w:cs="Calibri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15D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15D7A"/>
  </w:style>
  <w:style w:type="paragraph" w:styleId="Footer">
    <w:name w:val="footer"/>
    <w:basedOn w:val="Normal"/>
    <w:link w:val="FooterChar"/>
    <w:uiPriority w:val="99"/>
    <w:rsid w:val="00315D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15D7A"/>
  </w:style>
  <w:style w:type="character" w:styleId="PageNumber">
    <w:name w:val="page number"/>
    <w:basedOn w:val="DefaultParagraphFont"/>
    <w:uiPriority w:val="99"/>
    <w:rsid w:val="000A4984"/>
  </w:style>
  <w:style w:type="paragraph" w:styleId="BalloonText">
    <w:name w:val="Balloon Text"/>
    <w:basedOn w:val="Normal"/>
    <w:link w:val="BalloonTextChar"/>
    <w:uiPriority w:val="99"/>
    <w:semiHidden/>
    <w:rsid w:val="00192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2351"/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6E3"/>
    <w:pPr>
      <w:spacing w:after="200" w:line="276" w:lineRule="auto"/>
    </w:pPr>
    <w:rPr>
      <w:rFonts w:cs="Calibri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15D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15D7A"/>
  </w:style>
  <w:style w:type="paragraph" w:styleId="Footer">
    <w:name w:val="footer"/>
    <w:basedOn w:val="Normal"/>
    <w:link w:val="FooterChar"/>
    <w:uiPriority w:val="99"/>
    <w:rsid w:val="00315D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15D7A"/>
  </w:style>
  <w:style w:type="character" w:styleId="PageNumber">
    <w:name w:val="page number"/>
    <w:basedOn w:val="DefaultParagraphFont"/>
    <w:uiPriority w:val="99"/>
    <w:rsid w:val="000A4984"/>
  </w:style>
  <w:style w:type="paragraph" w:styleId="BalloonText">
    <w:name w:val="Balloon Text"/>
    <w:basedOn w:val="Normal"/>
    <w:link w:val="BalloonTextChar"/>
    <w:uiPriority w:val="99"/>
    <w:semiHidden/>
    <w:rsid w:val="00192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2351"/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SOLUTION</vt:lpstr>
    </vt:vector>
  </TitlesOfParts>
  <Company>Ann Torbert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SOLUTION</dc:title>
  <dc:creator>Ann Torbert</dc:creator>
  <cp:lastModifiedBy>Milazzo, Giana - Hoboken</cp:lastModifiedBy>
  <cp:revision>2</cp:revision>
  <cp:lastPrinted>2014-09-02T16:41:00Z</cp:lastPrinted>
  <dcterms:created xsi:type="dcterms:W3CDTF">2017-09-01T13:52:00Z</dcterms:created>
  <dcterms:modified xsi:type="dcterms:W3CDTF">2017-09-01T13:52:00Z</dcterms:modified>
</cp:coreProperties>
</file>